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89DD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181610</wp:posOffset>
            </wp:positionV>
            <wp:extent cx="1085850" cy="513080"/>
            <wp:effectExtent l="0" t="0" r="0" b="1270"/>
            <wp:wrapThrough wrapText="bothSides">
              <wp:wrapPolygon>
                <wp:start x="0" y="0"/>
                <wp:lineTo x="0" y="20851"/>
                <wp:lineTo x="21221" y="20851"/>
                <wp:lineTo x="21221" y="0"/>
                <wp:lineTo x="0" y="0"/>
              </wp:wrapPolygon>
            </wp:wrapThrough>
            <wp:docPr id="1378259695" name="图片 1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9695" name="图片 1" descr="徽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881B2"/>
    <w:p w14:paraId="540D4798">
      <w:pPr>
        <w:rPr>
          <w:rFonts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3173095</wp:posOffset>
            </wp:positionH>
            <wp:positionV relativeFrom="paragraph">
              <wp:posOffset>271780</wp:posOffset>
            </wp:positionV>
            <wp:extent cx="3704590" cy="654685"/>
            <wp:effectExtent l="0" t="0" r="0" b="0"/>
            <wp:wrapNone/>
            <wp:docPr id="86694641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46410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918" cy="67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>TRMS-S5000C/16</w:t>
      </w:r>
      <w:r>
        <w:rPr>
          <w:rFonts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274955</wp:posOffset>
            </wp:positionV>
            <wp:extent cx="4947920" cy="1012190"/>
            <wp:effectExtent l="0" t="0" r="5080" b="0"/>
            <wp:wrapNone/>
            <wp:docPr id="1231547673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7673" name="图形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A2EA8">
      <w:pPr>
        <w:spacing w:line="480" w:lineRule="exact"/>
        <w:ind w:firstLine="800" w:firstLineChars="400"/>
        <w:jc w:val="both"/>
        <w:rPr>
          <w:rFonts w:hint="default" w:ascii="Arial" w:hAnsi="Arial" w:cs="Arial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0"/>
          <w:szCs w:val="20"/>
          <w14:textFill>
            <w14:solidFill>
              <w14:schemeClr w14:val="bg1"/>
            </w14:solidFill>
          </w14:textFill>
        </w:rPr>
        <w:t>2U国产化</w: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0"/>
          <w:szCs w:val="20"/>
          <w:lang w:val="en-US" w:eastAsia="zh-CN"/>
          <w14:textFill>
            <w14:solidFill>
              <w14:schemeClr w14:val="bg1"/>
            </w14:solidFill>
          </w14:textFill>
        </w:rPr>
        <w:t>高性能边缘</w: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0"/>
          <w:szCs w:val="20"/>
          <w14:textFill>
            <w14:solidFill>
              <w14:schemeClr w14:val="bg1"/>
            </w14:solidFill>
          </w14:textFill>
        </w:rPr>
        <w:t>服务器，支持飞腾腾云S5000C 32核处理器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Arial" w:hAnsi="Arial" w:cs="Arial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Datasheet</w:t>
      </w:r>
    </w:p>
    <w:p w14:paraId="4F663E4F">
      <w:pPr>
        <w:spacing w:line="480" w:lineRule="exact"/>
        <w:ind w:firstLine="960" w:firstLineChars="200"/>
        <w:jc w:val="both"/>
        <w:rPr>
          <w:rFonts w:hint="default" w:ascii="Arial" w:hAnsi="Arial" w:eastAsia="微软雅黑" w:cs="Arial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eastAsia="微软雅黑" w:cs="Arial"/>
          <w:b/>
          <w:bCs/>
          <w:color w:val="FFFFFF" w:themeColor="background1"/>
          <w:sz w:val="48"/>
          <w:szCs w:val="48"/>
          <w:lang w:val="en-US" w:eastAsia="zh-CN"/>
          <w14:textFill>
            <w14:solidFill>
              <w14:schemeClr w14:val="bg1"/>
            </w14:solidFill>
          </w14:textFill>
        </w:rPr>
        <w:t>MEC</w:t>
      </w:r>
      <w:r>
        <w:rPr>
          <w:rFonts w:hint="default" w:ascii="Arial" w:hAnsi="Arial" w:eastAsia="微软雅黑" w:cs="Arial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S -S5000C-32C</w:t>
      </w:r>
    </w:p>
    <w:p w14:paraId="3DDC0648">
      <w:pPr>
        <w:spacing w:line="240" w:lineRule="exact"/>
      </w:pPr>
      <w:r>
        <w:rPr>
          <w:rFonts w:hint="default" w:ascii="Arial" w:hAnsi="Arial" w:cs="Ari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190500</wp:posOffset>
            </wp:positionV>
            <wp:extent cx="2489200" cy="561340"/>
            <wp:effectExtent l="0" t="0" r="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tbl>
      <w:tblPr>
        <w:tblStyle w:val="16"/>
        <w:tblW w:w="9497" w:type="dxa"/>
        <w:tblInd w:w="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58"/>
        <w:gridCol w:w="134"/>
        <w:gridCol w:w="2081"/>
        <w:gridCol w:w="1499"/>
        <w:gridCol w:w="99"/>
        <w:gridCol w:w="701"/>
        <w:gridCol w:w="1504"/>
        <w:gridCol w:w="801"/>
      </w:tblGrid>
      <w:tr w14:paraId="352A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497" w:type="dxa"/>
            <w:gridSpan w:val="9"/>
            <w:tcBorders>
              <w:bottom w:val="single" w:color="A5A5A5" w:themeColor="background1" w:themeShade="A6" w:sz="8" w:space="0"/>
            </w:tcBorders>
          </w:tcPr>
          <w:p w14:paraId="03F68A17">
            <w:pPr>
              <w:spacing w:after="0" w:line="240" w:lineRule="auto"/>
              <w:rPr>
                <w:rFonts w:ascii="Ubuntu" w:hAnsi="Ubuntu"/>
              </w:rPr>
            </w:pPr>
            <w:bookmarkStart w:id="0" w:name="_Hlk201661416"/>
          </w:p>
          <w:p w14:paraId="693687FE">
            <w:pPr>
              <w:spacing w:after="0" w:line="240" w:lineRule="auto"/>
              <w:rPr>
                <w:rFonts w:ascii="Ubuntu" w:hAnsi="Ubuntu"/>
              </w:rPr>
            </w:pPr>
          </w:p>
          <w:p w14:paraId="200F8C26">
            <w:pPr>
              <w:spacing w:after="0" w:line="240" w:lineRule="auto"/>
              <w:rPr>
                <w:rFonts w:ascii="Ubuntu" w:hAnsi="Ubuntu"/>
              </w:rPr>
            </w:pPr>
          </w:p>
          <w:p w14:paraId="6E1EF85A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</w:rPr>
              <w:t>产品特点</w:t>
            </w:r>
          </w:p>
        </w:tc>
      </w:tr>
      <w:tr w14:paraId="11D8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6559" w:type="dxa"/>
            <w:gridSpan w:val="6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69BAE476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2U 19英寸机架式架构,430mm深</w:t>
            </w:r>
          </w:p>
          <w:p w14:paraId="63A99B5B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采用飞腾 S5000C-32核处理器</w:t>
            </w:r>
          </w:p>
          <w:p w14:paraId="68F10E7F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采用全国产飞腾X100桥片，全面自主可控</w:t>
            </w:r>
          </w:p>
          <w:p w14:paraId="1B9BF793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contextualSpacing w:val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4x DDR5 4000 ECC RDIMM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服务器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内存，最高支持256GB</w:t>
            </w:r>
          </w:p>
          <w:p w14:paraId="49757461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contextualSpacing w:val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支持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个前置2.5" SATA/SAS硬盘(选配NVME)，支持RAID0.1.5.10</w:t>
            </w:r>
          </w:p>
          <w:p w14:paraId="553460C2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2x PCIe x16 Gen5插槽 , 5x PCIe x8 Gen5 插槽,</w:t>
            </w:r>
          </w:p>
          <w:p w14:paraId="67D533C2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Cs w:val="22"/>
                <w:shd w:val="clear" w:color="auto" w:fill="FFFFFF"/>
              </w:rPr>
            </w:pPr>
          </w:p>
          <w:p w14:paraId="31C61764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333333"/>
                <w:szCs w:val="22"/>
                <w:shd w:val="clear" w:color="auto" w:fill="FFFFFF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  <w:shd w:val="clear" w:color="auto" w:fill="FFFFFF"/>
              </w:rPr>
              <w:t>产品介绍</w:t>
            </w:r>
          </w:p>
        </w:tc>
        <w:tc>
          <w:tcPr>
            <w:tcW w:w="2938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E31A6C8">
            <w:pPr>
              <w:spacing w:after="0" w:line="240" w:lineRule="auto"/>
              <w:rPr>
                <w:rFonts w:ascii="Ubuntu" w:hAnsi="Ubuntu"/>
              </w:rPr>
            </w:pPr>
          </w:p>
        </w:tc>
      </w:tr>
      <w:tr w14:paraId="2263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497" w:type="dxa"/>
            <w:gridSpan w:val="9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65FA2148">
            <w:pPr>
              <w:spacing w:after="0" w:line="240" w:lineRule="auto"/>
              <w:ind w:firstLine="320" w:firstLineChars="20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bookmarkStart w:id="1" w:name="OLE_LINK5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TRMS -S5000C-32C是同一科技自主研发的国产化边缘服务器</w:t>
            </w:r>
            <w:bookmarkEnd w:id="1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，基于飞腾S5000C-32核处理器，具备高性能、低功耗、国产化等特点。支持国产化GPU卡，适用于大模型训练，推理，HPC，渲染等应用</w:t>
            </w:r>
          </w:p>
          <w:p w14:paraId="6AE3DD65">
            <w:pPr>
              <w:spacing w:after="0" w:line="240" w:lineRule="exac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16"/>
                <w:szCs w:val="16"/>
              </w:rPr>
            </w:pPr>
          </w:p>
          <w:p w14:paraId="2AA8A237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</w:rPr>
              <w:t>产品规格</w:t>
            </w:r>
          </w:p>
        </w:tc>
      </w:tr>
      <w:tr w14:paraId="2F6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33CB653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系统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DDF6CB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CPU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  <w:vAlign w:val="center"/>
          </w:tcPr>
          <w:p w14:paraId="6F15B8E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S5000C 32核,主频：2.3GHz,功耗： </w:t>
            </w:r>
          </w:p>
        </w:tc>
      </w:tr>
      <w:tr w14:paraId="5F17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2E7A099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ACDAB5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芯片</w:t>
            </w:r>
          </w:p>
        </w:tc>
        <w:tc>
          <w:tcPr>
            <w:tcW w:w="6668" w:type="dxa"/>
            <w:gridSpan w:val="6"/>
            <w:vAlign w:val="center"/>
          </w:tcPr>
          <w:p w14:paraId="5F33BE4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X100</w:t>
            </w:r>
          </w:p>
        </w:tc>
      </w:tr>
      <w:tr w14:paraId="72A7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5B3AA8A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465DCD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内存</w:t>
            </w:r>
          </w:p>
        </w:tc>
        <w:tc>
          <w:tcPr>
            <w:tcW w:w="6668" w:type="dxa"/>
            <w:gridSpan w:val="6"/>
            <w:vAlign w:val="center"/>
          </w:tcPr>
          <w:p w14:paraId="02D64F2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双通道DDR5内存, 单条容量8GB,16GB, 32GB, 64GB, 最大2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6Gb</w:t>
            </w:r>
          </w:p>
        </w:tc>
      </w:tr>
      <w:tr w14:paraId="40DF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3DBDDA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4D3C6D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存储</w:t>
            </w:r>
          </w:p>
        </w:tc>
        <w:tc>
          <w:tcPr>
            <w:tcW w:w="6668" w:type="dxa"/>
            <w:gridSpan w:val="6"/>
            <w:tcBorders>
              <w:bottom w:val="single" w:color="A5A5A5" w:themeColor="background1" w:themeShade="A6" w:sz="8" w:space="0"/>
            </w:tcBorders>
            <w:vAlign w:val="center"/>
          </w:tcPr>
          <w:p w14:paraId="6B80A25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支持25个前置SATA/SAS，支持2个后置2.5" SATA/SAS硬盘(选配NVME)，支持RAID0.1.5.10</w:t>
            </w:r>
          </w:p>
        </w:tc>
      </w:tr>
      <w:tr w14:paraId="5A11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vAlign w:val="center"/>
          </w:tcPr>
          <w:p w14:paraId="6DDFF8C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扩展槽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445865C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PCIE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  <w:vAlign w:val="center"/>
          </w:tcPr>
          <w:p w14:paraId="0DAA51D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2x PCIe x16 Gen5插槽 , 5x PCIe x8 Gen5 插槽</w:t>
            </w:r>
          </w:p>
        </w:tc>
      </w:tr>
      <w:tr w14:paraId="068B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1C0ACE3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外部接口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65965D6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网络接口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</w:tcPr>
          <w:p w14:paraId="66C3F49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8个RJ45千兆网口，国产网讯WX1860芯片</w:t>
            </w:r>
          </w:p>
        </w:tc>
      </w:tr>
      <w:tr w14:paraId="3A54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33" w:type="dxa"/>
            <w:vMerge w:val="continue"/>
            <w:vAlign w:val="center"/>
          </w:tcPr>
          <w:p w14:paraId="45C91D7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F7C9A7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显示接口</w:t>
            </w:r>
          </w:p>
        </w:tc>
        <w:tc>
          <w:tcPr>
            <w:tcW w:w="6668" w:type="dxa"/>
            <w:gridSpan w:val="6"/>
          </w:tcPr>
          <w:p w14:paraId="7A3E126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1个DP、 1个HDMI（分辨率</w:t>
            </w: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shd w:val="clear" w:color="auto" w:fill="FFFFFF"/>
              </w:rPr>
              <w:t>3840×2160@60Hz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）</w:t>
            </w:r>
          </w:p>
        </w:tc>
      </w:tr>
      <w:tr w14:paraId="08F8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7FA69D8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5F5FB5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USB接口</w:t>
            </w:r>
          </w:p>
        </w:tc>
        <w:tc>
          <w:tcPr>
            <w:tcW w:w="6668" w:type="dxa"/>
            <w:gridSpan w:val="6"/>
          </w:tcPr>
          <w:p w14:paraId="38B8148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6个USB3.0</w:t>
            </w:r>
          </w:p>
        </w:tc>
      </w:tr>
      <w:tr w14:paraId="1D05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21240F8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7F742E3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串口</w:t>
            </w:r>
          </w:p>
        </w:tc>
        <w:tc>
          <w:tcPr>
            <w:tcW w:w="6668" w:type="dxa"/>
            <w:gridSpan w:val="6"/>
            <w:tcBorders>
              <w:bottom w:val="single" w:color="A5A5A5" w:themeColor="background1" w:themeShade="A6" w:sz="8" w:space="0"/>
            </w:tcBorders>
          </w:tcPr>
          <w:p w14:paraId="271CF59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1个RJ45调试串口</w:t>
            </w:r>
          </w:p>
        </w:tc>
      </w:tr>
      <w:tr w14:paraId="7223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70690C8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指示灯/按键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912C73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指示灯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</w:tcPr>
          <w:p w14:paraId="3070CAD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电源指示灯,硬盘指示灯</w:t>
            </w:r>
          </w:p>
        </w:tc>
      </w:tr>
      <w:tr w14:paraId="5147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319B72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0C9485A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按键</w:t>
            </w:r>
          </w:p>
        </w:tc>
        <w:tc>
          <w:tcPr>
            <w:tcW w:w="6668" w:type="dxa"/>
            <w:gridSpan w:val="6"/>
            <w:tcBorders>
              <w:bottom w:val="single" w:color="A5A5A5" w:themeColor="background1" w:themeShade="A6" w:sz="8" w:space="0"/>
            </w:tcBorders>
          </w:tcPr>
          <w:p w14:paraId="38D7FE6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电源开关，RESET按键</w:t>
            </w:r>
          </w:p>
        </w:tc>
      </w:tr>
      <w:tr w14:paraId="2C69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06695FD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138ECD5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冗余电源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</w:tcPr>
          <w:p w14:paraId="6869583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支持1+1冗余，CRPS电源模块，支持热插拔，可选800W/1200W</w:t>
            </w:r>
          </w:p>
        </w:tc>
      </w:tr>
      <w:tr w14:paraId="50F3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7A118D6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0E6A7A1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ATX电源</w:t>
            </w:r>
          </w:p>
        </w:tc>
        <w:tc>
          <w:tcPr>
            <w:tcW w:w="6668" w:type="dxa"/>
            <w:gridSpan w:val="6"/>
            <w:tcBorders>
              <w:bottom w:val="single" w:color="A5A5A5" w:themeColor="background1" w:themeShade="A6" w:sz="8" w:space="0"/>
            </w:tcBorders>
          </w:tcPr>
          <w:p w14:paraId="25DAAB8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2U服务器电源</w:t>
            </w:r>
          </w:p>
        </w:tc>
      </w:tr>
      <w:tr w14:paraId="6349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0449EC8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尺寸/重量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2303933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外观尺寸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</w:tcPr>
          <w:p w14:paraId="5B338A3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88mm×437mm×430mm( 高×宽×深 )</w:t>
            </w:r>
          </w:p>
        </w:tc>
      </w:tr>
      <w:tr w14:paraId="40DF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48A96C1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6A4D47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重量</w:t>
            </w:r>
          </w:p>
        </w:tc>
        <w:tc>
          <w:tcPr>
            <w:tcW w:w="6668" w:type="dxa"/>
            <w:gridSpan w:val="6"/>
            <w:tcBorders>
              <w:bottom w:val="single" w:color="A5A5A5" w:themeColor="background1" w:themeShade="A6" w:sz="8" w:space="0"/>
            </w:tcBorders>
          </w:tcPr>
          <w:p w14:paraId="1C77F42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净重20Kg,毛重24Kg</w:t>
            </w:r>
          </w:p>
        </w:tc>
      </w:tr>
      <w:tr w14:paraId="712C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7C685E1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温度/湿度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4AEDB7F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工作温度</w:t>
            </w: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</w:tcPr>
          <w:p w14:paraId="1CB89B5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-5°C to +55°C </w:t>
            </w:r>
          </w:p>
        </w:tc>
      </w:tr>
      <w:tr w14:paraId="0FAE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7D6E649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F16C89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储存温度</w:t>
            </w:r>
          </w:p>
        </w:tc>
        <w:tc>
          <w:tcPr>
            <w:tcW w:w="6668" w:type="dxa"/>
            <w:gridSpan w:val="6"/>
          </w:tcPr>
          <w:p w14:paraId="7819C52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-40°C to +70°C </w:t>
            </w:r>
          </w:p>
        </w:tc>
      </w:tr>
      <w:tr w14:paraId="7F93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33" w:type="dxa"/>
            <w:vMerge w:val="continue"/>
            <w:vAlign w:val="center"/>
          </w:tcPr>
          <w:p w14:paraId="0F5FE6D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D26C41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工作湿度</w:t>
            </w:r>
          </w:p>
        </w:tc>
        <w:tc>
          <w:tcPr>
            <w:tcW w:w="6668" w:type="dxa"/>
            <w:gridSpan w:val="6"/>
          </w:tcPr>
          <w:p w14:paraId="033E140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10%-85% RH @40°C, 无凝结</w:t>
            </w:r>
          </w:p>
        </w:tc>
      </w:tr>
      <w:tr w14:paraId="488A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445680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75B49C6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储存湿度</w:t>
            </w:r>
          </w:p>
        </w:tc>
        <w:tc>
          <w:tcPr>
            <w:tcW w:w="6668" w:type="dxa"/>
            <w:gridSpan w:val="6"/>
            <w:tcBorders>
              <w:bottom w:val="single" w:color="A5A5A5" w:themeColor="background1" w:themeShade="A6" w:sz="8" w:space="0"/>
            </w:tcBorders>
          </w:tcPr>
          <w:p w14:paraId="2CE0D65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5%-90% RH, 无凝结</w:t>
            </w:r>
          </w:p>
        </w:tc>
      </w:tr>
      <w:tr w14:paraId="4AD8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33" w:type="dxa"/>
            <w:tcBorders>
              <w:top w:val="single" w:color="A5A5A5" w:themeColor="background1" w:themeShade="A6" w:sz="8" w:space="0"/>
            </w:tcBorders>
            <w:vAlign w:val="center"/>
          </w:tcPr>
          <w:p w14:paraId="440DE68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操作系统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6451CBC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668" w:type="dxa"/>
            <w:gridSpan w:val="6"/>
            <w:tcBorders>
              <w:top w:val="single" w:color="A5A5A5" w:themeColor="background1" w:themeShade="A6" w:sz="8" w:space="0"/>
            </w:tcBorders>
          </w:tcPr>
          <w:p w14:paraId="3102934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支持国产麒麟操作系统，麒麟信安</w:t>
            </w:r>
          </w:p>
        </w:tc>
      </w:tr>
      <w:bookmarkEnd w:id="0"/>
      <w:tr w14:paraId="17D7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7" w:type="dxa"/>
            <w:gridSpan w:val="9"/>
            <w:tcBorders>
              <w:bottom w:val="single" w:color="A5A5A5" w:themeColor="background1" w:themeShade="A6" w:sz="8" w:space="0"/>
            </w:tcBorders>
          </w:tcPr>
          <w:p w14:paraId="098DAABF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 w:val="24"/>
              </w:rPr>
            </w:pPr>
          </w:p>
          <w:p w14:paraId="5FD047BC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 w:val="24"/>
              </w:rPr>
            </w:pPr>
          </w:p>
          <w:p w14:paraId="20BD439E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hint="eastAsia" w:ascii="Ubuntu" w:hAnsi="Ubuntu" w:eastAsiaTheme="majorHAnsi"/>
                <w:b/>
                <w:bCs/>
                <w:color w:val="C00000"/>
                <w:szCs w:val="22"/>
              </w:rPr>
              <w:t>整机视图</w:t>
            </w:r>
            <w:r>
              <w:rPr>
                <w:rFonts w:hint="eastAsia" w:ascii="Ubuntu" w:hAnsi="Ubuntu" w:eastAsiaTheme="majorHAnsi"/>
                <w:b/>
                <w:bCs/>
                <w:szCs w:val="22"/>
              </w:rPr>
              <w:t>·</w:t>
            </w:r>
          </w:p>
        </w:tc>
      </w:tr>
      <w:tr w14:paraId="6D2D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497" w:type="dxa"/>
            <w:gridSpan w:val="9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597B0F15">
            <w:pPr>
              <w:spacing w:after="0" w:line="240" w:lineRule="auto"/>
              <w:rPr>
                <w:rFonts w:ascii="Ubuntu" w:hAnsi="Ubuntu" w:eastAsiaTheme="minorEastAsi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0</wp:posOffset>
                  </wp:positionV>
                  <wp:extent cx="3912870" cy="1654810"/>
                  <wp:effectExtent l="0" t="0" r="0" b="2540"/>
                  <wp:wrapThrough wrapText="bothSides">
                    <wp:wrapPolygon>
                      <wp:start x="0" y="0"/>
                      <wp:lineTo x="0" y="21384"/>
                      <wp:lineTo x="21453" y="21384"/>
                      <wp:lineTo x="21453" y="0"/>
                      <wp:lineTo x="0" y="0"/>
                    </wp:wrapPolygon>
                  </wp:wrapThrough>
                  <wp:docPr id="1150007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007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2870" cy="165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949C18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6B5A5935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186D9C48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281D91C7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4F6455C9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2D866594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3D0BE07F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036A0ACC">
            <w:pPr>
              <w:spacing w:after="0" w:line="240" w:lineRule="auto"/>
              <w:rPr>
                <w:rFonts w:ascii="Ubuntu" w:hAnsi="Ubuntu" w:eastAsiaTheme="minorEastAsia"/>
              </w:rPr>
            </w:pPr>
          </w:p>
          <w:p w14:paraId="59A0C16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前视图</w:t>
            </w:r>
          </w:p>
          <w:p w14:paraId="7F739D8E">
            <w:pPr>
              <w:spacing w:after="0" w:line="240" w:lineRule="auto"/>
              <w:jc w:val="center"/>
              <w:rPr>
                <w:rFonts w:ascii="Ubuntu" w:hAnsi="Ubuntu" w:eastAsiaTheme="minorEastAsia"/>
              </w:rPr>
            </w:pPr>
            <w:r>
              <w:drawing>
                <wp:inline distT="0" distB="0" distL="0" distR="0">
                  <wp:extent cx="3764915" cy="1656715"/>
                  <wp:effectExtent l="0" t="0" r="6985" b="635"/>
                  <wp:docPr id="17299866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98665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493" cy="166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CA17D2">
            <w:pPr>
              <w:spacing w:after="0" w:line="240" w:lineRule="auto"/>
              <w:jc w:val="center"/>
              <w:rPr>
                <w:rFonts w:ascii="Ubuntu" w:hAnsi="Ubuntu" w:eastAsiaTheme="minorEastAsia"/>
              </w:rPr>
            </w:pPr>
          </w:p>
          <w:p w14:paraId="7044C372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后视图</w:t>
            </w:r>
          </w:p>
          <w:p w14:paraId="6A7031A4">
            <w:pPr>
              <w:spacing w:after="0" w:line="240" w:lineRule="auto"/>
              <w:rPr>
                <w:rFonts w:hint="eastAsia" w:asciiTheme="majorHAnsi" w:hAnsiTheme="majorHAnsi" w:eastAsiaTheme="majorHAnsi"/>
                <w:b/>
                <w:bCs/>
                <w:szCs w:val="22"/>
              </w:rPr>
            </w:pPr>
            <w:r>
              <w:rPr>
                <w:rFonts w:hint="eastAsia" w:asciiTheme="majorHAnsi" w:hAnsiTheme="majorHAnsi" w:eastAsiaTheme="majorHAnsi"/>
                <w:b/>
                <w:bCs/>
                <w:color w:val="C00000"/>
                <w:szCs w:val="22"/>
              </w:rPr>
              <w:t>系统框图</w:t>
            </w:r>
          </w:p>
        </w:tc>
      </w:tr>
      <w:tr w14:paraId="3F44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9497" w:type="dxa"/>
            <w:gridSpan w:val="9"/>
            <w:tcBorders>
              <w:top w:val="single" w:color="A5A5A5" w:themeColor="background1" w:themeShade="A6" w:sz="8" w:space="0"/>
            </w:tcBorders>
          </w:tcPr>
          <w:p w14:paraId="07A77BC6">
            <w:pPr>
              <w:spacing w:after="0" w:line="240" w:lineRule="auto"/>
              <w:rPr>
                <w:rFonts w:ascii="Ubuntu" w:hAnsi="Ubuntu"/>
              </w:rPr>
            </w:pPr>
            <w:r>
              <w:rPr>
                <w:rFonts w:ascii="Ubuntu" w:hAnsi="Ubunt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0</wp:posOffset>
                  </wp:positionV>
                  <wp:extent cx="4159250" cy="3388360"/>
                  <wp:effectExtent l="0" t="0" r="0" b="2540"/>
                  <wp:wrapThrough wrapText="bothSides">
                    <wp:wrapPolygon>
                      <wp:start x="0" y="0"/>
                      <wp:lineTo x="0" y="21495"/>
                      <wp:lineTo x="21468" y="21495"/>
                      <wp:lineTo x="21468" y="0"/>
                      <wp:lineTo x="0" y="0"/>
                    </wp:wrapPolygon>
                  </wp:wrapThrough>
                  <wp:docPr id="1189441664" name="图片 2" descr="图示, 示意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441664" name="图片 2" descr="图示, 示意图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0" cy="338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C9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97" w:type="dxa"/>
            <w:gridSpan w:val="9"/>
            <w:tcBorders>
              <w:bottom w:val="single" w:color="A5A5A5" w:themeColor="background1" w:themeShade="A6" w:sz="8" w:space="0"/>
            </w:tcBorders>
          </w:tcPr>
          <w:p w14:paraId="7E609EAC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C00000"/>
                <w:sz w:val="24"/>
              </w:rPr>
            </w:pPr>
          </w:p>
          <w:p w14:paraId="5BB43108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hint="eastAsia" w:ascii="Ubuntu" w:hAnsi="Ubuntu" w:eastAsiaTheme="majorHAnsi"/>
                <w:b/>
                <w:bCs/>
                <w:color w:val="C00000"/>
                <w:szCs w:val="22"/>
              </w:rPr>
              <w:t>订购参考</w:t>
            </w:r>
          </w:p>
        </w:tc>
      </w:tr>
      <w:tr w14:paraId="33B5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E3104F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997A0A9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78FB713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1328A64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034D0121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70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5490024F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RAID</w:t>
            </w:r>
          </w:p>
        </w:tc>
      </w:tr>
      <w:tr w14:paraId="2CED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E47B144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TRMS-S5000C-32/800W*2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5F684DF3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1+1冗余1200W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F8351B9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S5000C 32核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2BE2F60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E15A211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可选(最多27块)</w:t>
            </w:r>
          </w:p>
        </w:tc>
        <w:tc>
          <w:tcPr>
            <w:tcW w:w="70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FFECC3A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0,1,5,10</w:t>
            </w:r>
          </w:p>
        </w:tc>
      </w:tr>
      <w:tr w14:paraId="5D2C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10C3620C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TRMS-S5000C-32/650W*1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2951BA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2U服务器电源 1200W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1D51F550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S5000C 32核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C3CC145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428E31E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可选(最多27块)</w:t>
            </w:r>
          </w:p>
        </w:tc>
        <w:tc>
          <w:tcPr>
            <w:tcW w:w="70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</w:tcPr>
          <w:p w14:paraId="30E1B015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3AD320D9"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footerReference r:id="rId5" w:type="default"/>
      <w:pgSz w:w="11906" w:h="16838"/>
      <w:pgMar w:top="227" w:right="1797" w:bottom="1440" w:left="227" w:header="0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buntu">
    <w:panose1 w:val="020B0504030602030204"/>
    <w:charset w:val="00"/>
    <w:family w:val="swiss"/>
    <w:pitch w:val="default"/>
    <w:sig w:usb0="E00002FF" w:usb1="5000205B" w:usb2="00000000" w:usb3="00000000" w:csb0="2000009F" w:csb1="56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1ABA1">
    <w:pPr>
      <w:pStyle w:val="11"/>
      <w:ind w:left="8460" w:hanging="8460" w:hangingChars="4700"/>
      <w:rPr>
        <w:rFonts w:hint="eastAsia" w:eastAsiaTheme="minorEastAsia"/>
        <w:sz w:val="15"/>
        <w:szCs w:val="15"/>
      </w:rPr>
    </w:pPr>
    <w:r>
      <w:rPr>
        <w:rFonts w:eastAsiaTheme="minorEastAsi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313690</wp:posOffset>
              </wp:positionH>
              <wp:positionV relativeFrom="paragraph">
                <wp:posOffset>125095</wp:posOffset>
              </wp:positionV>
              <wp:extent cx="4836160" cy="1404620"/>
              <wp:effectExtent l="0" t="0" r="254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2378F14">
                          <w:pPr>
                            <w:ind w:left="110" w:leftChars="5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 xml:space="preserve">All products and company names listed are trademarks or trade names of their respective companies. </w:t>
                          </w:r>
                          <w:r>
                            <w:rPr>
                              <w:rFonts w:hint="eastAsia" w:eastAsiaTheme="minorEastAsia"/>
                              <w:sz w:val="11"/>
                              <w:szCs w:val="11"/>
                            </w:rPr>
                            <w:t xml:space="preserve">Tonetech </w:t>
                          </w:r>
                          <w:r>
                            <w:rPr>
                              <w:sz w:val="11"/>
                              <w:szCs w:val="11"/>
                            </w:rPr>
                            <w:t xml:space="preserve">Inc. All Rights Reserved. All pricing and </w:t>
                          </w:r>
                          <w:r>
                            <w:rPr>
                              <w:rFonts w:hint="eastAsia" w:eastAsiaTheme="minorEastAsia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  <w:szCs w:val="11"/>
                            </w:rPr>
                            <w:t>speci</w:t>
                          </w:r>
                          <w:r>
                            <w:rPr>
                              <w:rFonts w:ascii="Times New Roman" w:hAnsi="Times New Roman" w:cs="Times New Roman"/>
                              <w:sz w:val="11"/>
                              <w:szCs w:val="11"/>
                            </w:rPr>
                            <w:t>ﬁ</w:t>
                          </w:r>
                          <w:r>
                            <w:rPr>
                              <w:sz w:val="11"/>
                              <w:szCs w:val="11"/>
                            </w:rPr>
                            <w:t>cations are subject to change without further notice.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4.7pt;margin-top:9.85pt;height:110.6pt;width:380.8pt;mso-position-horizontal-relative:margin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uFtg9cAAAAJAQAADwAAAAAAAAABACAAAAAiAAAAZHJzL2Rv&#10;d25yZXYueG1sUEsBAhQAFAAAAAgAh07iQK2CS1Q7AgAAVQQAAA4AAAAAAAAAAQAgAAAAJgEAAGRy&#10;cy9lMm9Eb2MueG1sUEsFBgAAAAAGAAYAWQEAANMFAAAAAA=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72378F14">
                    <w:pPr>
                      <w:ind w:left="110" w:leftChars="50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 xml:space="preserve">All products and company names listed are trademarks or trade names of their respective companies. </w:t>
                    </w:r>
                    <w:r>
                      <w:rPr>
                        <w:rFonts w:hint="eastAsia" w:eastAsiaTheme="minorEastAsia"/>
                        <w:sz w:val="11"/>
                        <w:szCs w:val="11"/>
                      </w:rPr>
                      <w:t xml:space="preserve">Tonetech </w:t>
                    </w:r>
                    <w:r>
                      <w:rPr>
                        <w:sz w:val="11"/>
                        <w:szCs w:val="11"/>
                      </w:rPr>
                      <w:t xml:space="preserve">Inc. All Rights Reserved. All pricing and </w:t>
                    </w:r>
                    <w:r>
                      <w:rPr>
                        <w:rFonts w:hint="eastAsia" w:eastAsiaTheme="minorEastAsia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sz w:val="11"/>
                        <w:szCs w:val="11"/>
                      </w:rPr>
                      <w:t>speci</w:t>
                    </w:r>
                    <w:r>
                      <w:rPr>
                        <w:rFonts w:ascii="Times New Roman" w:hAnsi="Times New Roman" w:cs="Times New Roman"/>
                        <w:sz w:val="11"/>
                        <w:szCs w:val="11"/>
                      </w:rPr>
                      <w:t>ﬁ</w:t>
                    </w:r>
                    <w:r>
                      <w:rPr>
                        <w:sz w:val="11"/>
                        <w:szCs w:val="11"/>
                      </w:rPr>
                      <w:t>cations are subject to change without further notice.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eastAsiaTheme="minorEastAsia"/>
      </w:rPr>
      <w:t xml:space="preserve">                                                                                                </w:t>
    </w:r>
    <w:r>
      <w:rPr>
        <w:rFonts w:hint="eastAsia" w:eastAsiaTheme="minorEastAsia"/>
        <w:sz w:val="15"/>
        <w:szCs w:val="15"/>
      </w:rPr>
      <w:t>www.tonetech.com.cn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A7ABB"/>
    <w:multiLevelType w:val="multilevel"/>
    <w:tmpl w:val="257A7AB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79"/>
    <w:rsid w:val="00134DAE"/>
    <w:rsid w:val="00181015"/>
    <w:rsid w:val="00207B17"/>
    <w:rsid w:val="00212A13"/>
    <w:rsid w:val="00286A84"/>
    <w:rsid w:val="00360043"/>
    <w:rsid w:val="0037549B"/>
    <w:rsid w:val="00377D12"/>
    <w:rsid w:val="003B5FB9"/>
    <w:rsid w:val="003C4774"/>
    <w:rsid w:val="003F1A89"/>
    <w:rsid w:val="004C71AF"/>
    <w:rsid w:val="004E3365"/>
    <w:rsid w:val="005B1396"/>
    <w:rsid w:val="005B6076"/>
    <w:rsid w:val="006E4B49"/>
    <w:rsid w:val="00706E2B"/>
    <w:rsid w:val="00767C26"/>
    <w:rsid w:val="007755B4"/>
    <w:rsid w:val="007A71A9"/>
    <w:rsid w:val="007D693E"/>
    <w:rsid w:val="00813D56"/>
    <w:rsid w:val="00814133"/>
    <w:rsid w:val="008354BF"/>
    <w:rsid w:val="008B4653"/>
    <w:rsid w:val="008D2D55"/>
    <w:rsid w:val="009300BD"/>
    <w:rsid w:val="009B681C"/>
    <w:rsid w:val="00A43279"/>
    <w:rsid w:val="00AA3331"/>
    <w:rsid w:val="00AC0993"/>
    <w:rsid w:val="00AE0316"/>
    <w:rsid w:val="00B016D3"/>
    <w:rsid w:val="00B23D12"/>
    <w:rsid w:val="00BF3522"/>
    <w:rsid w:val="00BF6801"/>
    <w:rsid w:val="00C30495"/>
    <w:rsid w:val="00C538FE"/>
    <w:rsid w:val="00C7361A"/>
    <w:rsid w:val="00CA014C"/>
    <w:rsid w:val="00D30401"/>
    <w:rsid w:val="00DB67B4"/>
    <w:rsid w:val="00DF6782"/>
    <w:rsid w:val="00F30E07"/>
    <w:rsid w:val="00FF319A"/>
    <w:rsid w:val="0160092C"/>
    <w:rsid w:val="0FF72B49"/>
    <w:rsid w:val="14504B5B"/>
    <w:rsid w:val="19E82A2B"/>
    <w:rsid w:val="27375D7A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Ubuntu" w:asciiTheme="minorHAnsi" w:hAnsiTheme="minorHAnsi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sv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sv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1001</Characters>
  <Lines>98</Lines>
  <Paragraphs>93</Paragraphs>
  <TotalTime>27</TotalTime>
  <ScaleCrop>false</ScaleCrop>
  <LinksUpToDate>false</LinksUpToDate>
  <CharactersWithSpaces>1060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2025-06-30T08:44:00Z</dcterms:created>
  <dc:creator>庞 鸿冰</dc:creator>
  <cp:lastModifiedBy>庞鸿冰</cp:lastModifiedBy>
  <dcterms:modified xsi:type="dcterms:W3CDTF">2026-05-18T10:36:54Z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eyJoZGlkIjoiZTBjYzA3MTg1NWQ3Mjg2ZGQwYjk1YmFjZmQ1Mjk1MDIiLCJ1c2VySWQiOiIxNTczMDc3ODg1In0=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5F4CC76FA79C4D47B652BA583FFA0B54_13</vt:lpwstr>
  </property>
</Properties>
</file>